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-85722</wp:posOffset>
            </wp:positionV>
            <wp:extent cx="685800" cy="922946"/>
            <wp:effectExtent b="0" l="0" r="0" t="0"/>
            <wp:wrapSquare wrapText="bothSides" distB="0" distT="0" distL="0" distR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 04.11.2024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tl w:val="0"/>
        </w:rPr>
        <w:t xml:space="preserve">6:36pm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Monique Webber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Monique Webber (president), Kari Ann Kastle (VP communications), Melissa Tsay (treasurer), Catie Hekker (VP membership), Anna Schaufler (secretary)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were provided prior to meeting and approved.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Discussion on budget</w:t>
      </w:r>
    </w:p>
    <w:p w:rsidR="00000000" w:rsidDel="00000000" w:rsidP="00000000" w:rsidRDefault="00000000" w:rsidRPr="00000000" w14:paraId="0000000A">
      <w:pPr>
        <w:spacing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Discussion on budget for upcoming school year.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Budget Amendments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Committee Reports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Announcements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Enter Announcements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Date | time, Location</w:t>
      </w:r>
    </w:p>
    <w:p w:rsidR="00000000" w:rsidDel="00000000" w:rsidP="00000000" w:rsidRDefault="00000000" w:rsidRPr="00000000" w14:paraId="00000015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Motion to adjourn was made at 8:34 p.m. and was passed unanimously.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uX/MTfcEo93iRfEBgyV4m5b1gA==">CgMxLjAyCGguZ2pkZ3hzOAByITFDMFA0Q01NbVBrVjdkVDRVelRiWDltZlpFWEdvYUN0MQ==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2019-08-13T22:38:00Z</dcterms:created>
  <dc:creator>Milich, Trish 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