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35258" w14:textId="77777777" w:rsidR="00D046EC" w:rsidRDefault="00000000">
      <w:pPr>
        <w:pStyle w:val="Title"/>
      </w:pPr>
      <w:r>
        <w:t>Jefferson Elementary PTA</w:t>
      </w:r>
      <w:r>
        <w:rPr>
          <w:noProof/>
        </w:rPr>
        <w:drawing>
          <wp:anchor distT="114300" distB="114300" distL="114300" distR="114300" simplePos="0" relativeHeight="251658240" behindDoc="0" locked="0" layoutInCell="1" hidden="0" allowOverlap="1" wp14:anchorId="6587881C" wp14:editId="1B7D809A">
            <wp:simplePos x="0" y="0"/>
            <wp:positionH relativeFrom="column">
              <wp:posOffset>19052</wp:posOffset>
            </wp:positionH>
            <wp:positionV relativeFrom="paragraph">
              <wp:posOffset>114300</wp:posOffset>
            </wp:positionV>
            <wp:extent cx="813582" cy="1168718"/>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13582" cy="1168718"/>
                    </a:xfrm>
                    <a:prstGeom prst="rect">
                      <a:avLst/>
                    </a:prstGeom>
                    <a:ln/>
                  </pic:spPr>
                </pic:pic>
              </a:graphicData>
            </a:graphic>
          </wp:anchor>
        </w:drawing>
      </w:r>
    </w:p>
    <w:p w14:paraId="416AFCF2" w14:textId="77777777" w:rsidR="00D046EC" w:rsidRDefault="00000000">
      <w:bookmarkStart w:id="0" w:name="_heading=h.gjdgxs" w:colFirst="0" w:colLast="0"/>
      <w:bookmarkEnd w:id="0"/>
      <w:r>
        <w:t>2500 Cadet Way, Everett WA, 98208 </w:t>
      </w:r>
    </w:p>
    <w:p w14:paraId="407696DF" w14:textId="77777777" w:rsidR="00D046EC" w:rsidRDefault="00D046EC"/>
    <w:p w14:paraId="2086C361" w14:textId="77777777" w:rsidR="00D046EC" w:rsidRDefault="00D046EC"/>
    <w:p w14:paraId="27A176D0" w14:textId="4198CB02" w:rsidR="001B5CC8" w:rsidRDefault="001B5CC8" w:rsidP="001B5CC8">
      <w:pPr>
        <w:autoSpaceDE w:val="0"/>
        <w:autoSpaceDN w:val="0"/>
        <w:adjustRightInd w:val="0"/>
        <w:spacing w:after="0"/>
        <w:rPr>
          <w:rFonts w:ascii="Garamond" w:hAnsi="Garamond" w:cs="Garamond"/>
          <w:b/>
          <w:bCs/>
          <w:color w:val="003B70"/>
          <w:sz w:val="36"/>
          <w:szCs w:val="36"/>
        </w:rPr>
      </w:pPr>
      <w:r w:rsidRPr="001B5CC8">
        <w:rPr>
          <w:rFonts w:ascii="Garamond" w:hAnsi="Garamond" w:cs="Garamond"/>
          <w:b/>
          <w:bCs/>
          <w:color w:val="003B70"/>
          <w:sz w:val="36"/>
          <w:szCs w:val="36"/>
        </w:rPr>
        <w:t>Duties of the vice president</w:t>
      </w:r>
      <w:r>
        <w:rPr>
          <w:rFonts w:ascii="Garamond" w:hAnsi="Garamond" w:cs="Garamond"/>
          <w:b/>
          <w:bCs/>
          <w:color w:val="003B70"/>
          <w:sz w:val="36"/>
          <w:szCs w:val="36"/>
        </w:rPr>
        <w:t>(s)</w:t>
      </w:r>
      <w:r w:rsidRPr="001B5CC8">
        <w:rPr>
          <w:rFonts w:ascii="Garamond" w:hAnsi="Garamond" w:cs="Garamond"/>
          <w:b/>
          <w:bCs/>
          <w:color w:val="003B70"/>
          <w:sz w:val="36"/>
          <w:szCs w:val="36"/>
        </w:rPr>
        <w:t xml:space="preserve"> </w:t>
      </w:r>
    </w:p>
    <w:p w14:paraId="69368981" w14:textId="77777777" w:rsidR="001B5CC8" w:rsidRPr="001B5CC8" w:rsidRDefault="001B5CC8" w:rsidP="001B5CC8">
      <w:pPr>
        <w:autoSpaceDE w:val="0"/>
        <w:autoSpaceDN w:val="0"/>
        <w:adjustRightInd w:val="0"/>
        <w:spacing w:after="0"/>
        <w:rPr>
          <w:rFonts w:ascii="Garamond" w:hAnsi="Garamond" w:cs="Garamond"/>
          <w:color w:val="003B70"/>
          <w:sz w:val="36"/>
          <w:szCs w:val="36"/>
        </w:rPr>
      </w:pPr>
    </w:p>
    <w:p w14:paraId="7857DA68" w14:textId="1DB0DA67" w:rsidR="001B5CC8" w:rsidRDefault="001B5CC8" w:rsidP="001B5CC8">
      <w:pPr>
        <w:autoSpaceDE w:val="0"/>
        <w:autoSpaceDN w:val="0"/>
        <w:adjustRightInd w:val="0"/>
        <w:spacing w:after="0"/>
        <w:rPr>
          <w:rFonts w:ascii="Calibri" w:hAnsi="Calibri" w:cs="Calibri"/>
          <w:color w:val="000000"/>
          <w:sz w:val="23"/>
          <w:szCs w:val="23"/>
        </w:rPr>
      </w:pPr>
      <w:r w:rsidRPr="001B5CC8">
        <w:rPr>
          <w:rFonts w:ascii="Calibri" w:hAnsi="Calibri" w:cs="Calibri"/>
          <w:color w:val="000000"/>
          <w:sz w:val="23"/>
          <w:szCs w:val="23"/>
        </w:rPr>
        <w:t>The vice president’s duties are to preside at meetings in the absence of the president and to act as assistant to the president (</w:t>
      </w:r>
      <w:r w:rsidRPr="001B5CC8">
        <w:rPr>
          <w:rFonts w:ascii="Calibri" w:hAnsi="Calibri" w:cs="Calibri"/>
          <w:i/>
          <w:iCs/>
          <w:color w:val="000000"/>
          <w:sz w:val="23"/>
          <w:szCs w:val="23"/>
        </w:rPr>
        <w:t>WSPTA Uniform Bylaws</w:t>
      </w:r>
      <w:r w:rsidRPr="001B5CC8">
        <w:rPr>
          <w:rFonts w:ascii="Calibri" w:hAnsi="Calibri" w:cs="Calibri"/>
          <w:color w:val="000000"/>
          <w:sz w:val="23"/>
          <w:szCs w:val="23"/>
        </w:rPr>
        <w:t xml:space="preserve">, Article 5, Section 7C). </w:t>
      </w:r>
    </w:p>
    <w:p w14:paraId="24B7709F" w14:textId="77777777" w:rsidR="001B5CC8" w:rsidRPr="001B5CC8" w:rsidRDefault="001B5CC8" w:rsidP="001B5CC8">
      <w:pPr>
        <w:autoSpaceDE w:val="0"/>
        <w:autoSpaceDN w:val="0"/>
        <w:adjustRightInd w:val="0"/>
        <w:spacing w:after="0"/>
        <w:rPr>
          <w:rFonts w:ascii="Calibri" w:hAnsi="Calibri" w:cs="Calibri"/>
          <w:color w:val="000000"/>
          <w:sz w:val="23"/>
          <w:szCs w:val="23"/>
        </w:rPr>
      </w:pPr>
    </w:p>
    <w:p w14:paraId="5D62C79C" w14:textId="6C4614E5" w:rsidR="001B5CC8" w:rsidRDefault="001B5CC8" w:rsidP="001B5CC8">
      <w:pPr>
        <w:autoSpaceDE w:val="0"/>
        <w:autoSpaceDN w:val="0"/>
        <w:adjustRightInd w:val="0"/>
        <w:spacing w:after="0"/>
        <w:rPr>
          <w:rFonts w:ascii="Calibri" w:hAnsi="Calibri" w:cs="Calibri"/>
          <w:color w:val="000000"/>
          <w:sz w:val="23"/>
          <w:szCs w:val="23"/>
        </w:rPr>
      </w:pPr>
      <w:r w:rsidRPr="001B5CC8">
        <w:rPr>
          <w:rFonts w:ascii="Calibri" w:hAnsi="Calibri" w:cs="Calibri"/>
          <w:color w:val="000000"/>
          <w:sz w:val="23"/>
          <w:szCs w:val="23"/>
        </w:rPr>
        <w:t xml:space="preserve">The position of the vice president can be adapted to the needs of each individual PTA or council. Review the president’s job description to determine which tasks or duties can be delegated to or shared by the vice president(s). </w:t>
      </w:r>
    </w:p>
    <w:p w14:paraId="579C78C5" w14:textId="77777777" w:rsidR="001B5CC8" w:rsidRPr="001B5CC8" w:rsidRDefault="001B5CC8" w:rsidP="001B5CC8">
      <w:pPr>
        <w:autoSpaceDE w:val="0"/>
        <w:autoSpaceDN w:val="0"/>
        <w:adjustRightInd w:val="0"/>
        <w:spacing w:after="0"/>
        <w:rPr>
          <w:rFonts w:ascii="Calibri" w:hAnsi="Calibri" w:cs="Calibri"/>
          <w:color w:val="000000"/>
          <w:sz w:val="23"/>
          <w:szCs w:val="23"/>
        </w:rPr>
      </w:pPr>
    </w:p>
    <w:p w14:paraId="7F8D29BF" w14:textId="31908104" w:rsidR="00D046EC" w:rsidRDefault="001B5CC8" w:rsidP="001B5CC8">
      <w:pPr>
        <w:pStyle w:val="Default"/>
      </w:pPr>
      <w:r w:rsidRPr="001B5CC8">
        <w:rPr>
          <w:rFonts w:ascii="Calibri" w:hAnsi="Calibri" w:cs="Calibri"/>
          <w:sz w:val="23"/>
          <w:szCs w:val="23"/>
        </w:rPr>
        <w:t xml:space="preserve">It is common to have multiple vice president roles on a board of directors that are each responsible for different functional areas, such as communications, membership, advocacy, or family and community engagement. How these roles are handled is set forth in the standing rules for each local PTA and council. More information about standing rules is available in the </w:t>
      </w:r>
      <w:r w:rsidRPr="001B5CC8">
        <w:rPr>
          <w:rFonts w:ascii="Calibri" w:hAnsi="Calibri" w:cs="Calibri"/>
          <w:i/>
          <w:iCs/>
          <w:sz w:val="23"/>
          <w:szCs w:val="23"/>
        </w:rPr>
        <w:t>Standing Rules Handbook</w:t>
      </w:r>
      <w:r w:rsidRPr="001B5CC8">
        <w:rPr>
          <w:rFonts w:ascii="Calibri" w:hAnsi="Calibri" w:cs="Calibri"/>
          <w:sz w:val="23"/>
          <w:szCs w:val="23"/>
        </w:rPr>
        <w:t>, available on the WSPTA website.</w:t>
      </w:r>
    </w:p>
    <w:sectPr w:rsidR="00D046EC">
      <w:footerReference w:type="default" r:id="rId8"/>
      <w:pgSz w:w="12240" w:h="15840"/>
      <w:pgMar w:top="1008" w:right="1152" w:bottom="1152"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FA634" w14:textId="77777777" w:rsidR="00DF31AA" w:rsidRDefault="00DF31AA">
      <w:pPr>
        <w:spacing w:after="0"/>
      </w:pPr>
      <w:r>
        <w:separator/>
      </w:r>
    </w:p>
  </w:endnote>
  <w:endnote w:type="continuationSeparator" w:id="0">
    <w:p w14:paraId="32FF2665" w14:textId="77777777" w:rsidR="00DF31AA" w:rsidRDefault="00DF31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FE16" w14:textId="14EC58D8" w:rsidR="00D046EC" w:rsidRDefault="00000000">
    <w:pPr>
      <w:pBdr>
        <w:top w:val="nil"/>
        <w:left w:val="nil"/>
        <w:bottom w:val="nil"/>
        <w:right w:val="nil"/>
        <w:between w:val="nil"/>
      </w:pBdr>
      <w:spacing w:after="0"/>
      <w:jc w:val="right"/>
      <w:rPr>
        <w:color w:val="2A7B89"/>
      </w:rPr>
    </w:pPr>
    <w:r>
      <w:rPr>
        <w:color w:val="2A7B89"/>
      </w:rPr>
      <w:t xml:space="preserve">Page </w:t>
    </w:r>
    <w:r>
      <w:rPr>
        <w:color w:val="2A7B89"/>
      </w:rPr>
      <w:fldChar w:fldCharType="begin"/>
    </w:r>
    <w:r>
      <w:rPr>
        <w:color w:val="2A7B89"/>
      </w:rPr>
      <w:instrText>PAGE</w:instrText>
    </w:r>
    <w:r>
      <w:rPr>
        <w:color w:val="2A7B89"/>
      </w:rPr>
      <w:fldChar w:fldCharType="separate"/>
    </w:r>
    <w:r w:rsidR="004C53DB">
      <w:rPr>
        <w:noProof/>
        <w:color w:val="2A7B89"/>
      </w:rPr>
      <w:t>2</w:t>
    </w:r>
    <w:r>
      <w:rPr>
        <w:color w:val="2A7B8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BCD1" w14:textId="77777777" w:rsidR="00DF31AA" w:rsidRDefault="00DF31AA">
      <w:pPr>
        <w:spacing w:after="0"/>
      </w:pPr>
      <w:r>
        <w:separator/>
      </w:r>
    </w:p>
  </w:footnote>
  <w:footnote w:type="continuationSeparator" w:id="0">
    <w:p w14:paraId="0695B24A" w14:textId="77777777" w:rsidR="00DF31AA" w:rsidRDefault="00DF31A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EC"/>
    <w:rsid w:val="001B5CC8"/>
    <w:rsid w:val="004C53DB"/>
    <w:rsid w:val="005A0568"/>
    <w:rsid w:val="00BF6146"/>
    <w:rsid w:val="00C4710D"/>
    <w:rsid w:val="00C62DE8"/>
    <w:rsid w:val="00D046EC"/>
    <w:rsid w:val="00DF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EF6C"/>
  <w15:docId w15:val="{BF57CACA-7918-465D-BB95-11609274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404040"/>
        <w:sz w:val="22"/>
        <w:szCs w:val="22"/>
        <w:lang w:val="en-US" w:eastAsia="en-US"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00"/>
      <w:outlineLvl w:val="0"/>
    </w:pPr>
    <w:rPr>
      <w:b/>
      <w:color w:val="2A7B89"/>
      <w:sz w:val="24"/>
      <w:szCs w:val="24"/>
    </w:rPr>
  </w:style>
  <w:style w:type="paragraph" w:styleId="Heading2">
    <w:name w:val="heading 2"/>
    <w:basedOn w:val="Normal"/>
    <w:next w:val="Normal"/>
    <w:uiPriority w:val="9"/>
    <w:semiHidden/>
    <w:unhideWhenUsed/>
    <w:qFormat/>
    <w:pPr>
      <w:keepNext/>
      <w:keepLines/>
      <w:spacing w:before="40" w:after="0"/>
      <w:outlineLvl w:val="1"/>
    </w:pPr>
    <w:rPr>
      <w:color w:val="2A7B89"/>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12" w:space="4" w:color="39A5B7"/>
      </w:pBdr>
      <w:spacing w:after="120"/>
    </w:pPr>
    <w:rPr>
      <w:color w:val="2A7B89"/>
      <w:sz w:val="56"/>
      <w:szCs w:val="56"/>
    </w:rPr>
  </w:style>
  <w:style w:type="paragraph" w:styleId="Subtitle">
    <w:name w:val="Subtitle"/>
    <w:basedOn w:val="Normal"/>
    <w:next w:val="Normal"/>
    <w:uiPriority w:val="11"/>
    <w:qFormat/>
    <w:pPr>
      <w:spacing w:after="160"/>
    </w:pPr>
    <w:rPr>
      <w:color w:val="5A5A5A"/>
    </w:rPr>
  </w:style>
  <w:style w:type="paragraph" w:customStyle="1" w:styleId="Default">
    <w:name w:val="Default"/>
    <w:rsid w:val="005A0568"/>
    <w:pPr>
      <w:autoSpaceDE w:val="0"/>
      <w:autoSpaceDN w:val="0"/>
      <w:adjustRightInd w:val="0"/>
      <w:spacing w:after="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Ys6JOWXM+vKpMjL15Ga9cBpm6A==">AMUW2mVtq2QohYtNaCOBiwomGXp1rdKQYA3SHHvD9EQlEc1Km0aqJjJ/9llJ8NOqSl5162ABb6CYijdh4VbJ5GqSqUoxpX7UxV31OHyb2y8YOGmCrkNYDkD8lyAnwtwGY6AZk9xpN1gk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Maury Webber</cp:lastModifiedBy>
  <cp:revision>2</cp:revision>
  <dcterms:created xsi:type="dcterms:W3CDTF">2023-05-30T04:59:00Z</dcterms:created>
  <dcterms:modified xsi:type="dcterms:W3CDTF">2023-05-30T04:59:00Z</dcterms:modified>
</cp:coreProperties>
</file>